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8</w:t>
      </w:r>
      <w:r>
        <w:rPr>
          <w:rFonts w:hint="eastAsia"/>
          <w:sz w:val="36"/>
          <w:szCs w:val="44"/>
        </w:rPr>
        <w:t>年1-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9</w:t>
      </w:r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  <w:rPr>
          <w:rFonts w:hint="eastAsia"/>
          <w:sz w:val="36"/>
          <w:szCs w:val="44"/>
        </w:rPr>
      </w:pPr>
    </w:p>
    <w:tbl>
      <w:tblPr>
        <w:tblW w:w="9884" w:type="dxa"/>
        <w:jc w:val="center"/>
        <w:tblCellSpacing w:w="0" w:type="dxa"/>
        <w:tblInd w:w="-7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995"/>
        <w:gridCol w:w="2130"/>
        <w:gridCol w:w="2699"/>
        <w:gridCol w:w="1560"/>
        <w:gridCol w:w="1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行业</w:t>
            </w:r>
          </w:p>
        </w:tc>
        <w:tc>
          <w:tcPr>
            <w:tcW w:w="412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36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360"/>
              <w:jc w:val="center"/>
            </w:pPr>
            <w:r>
              <w:t>1-9月份累计完成量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439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360"/>
              <w:jc w:val="center"/>
            </w:pPr>
            <w:r>
              <w:t>1-9月份累计完成全年目标进度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blCellSpacing w:w="0" w:type="dxa"/>
          <w:jc w:val="center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增长（%）</w:t>
            </w:r>
          </w:p>
        </w:tc>
        <w:tc>
          <w:tcPr>
            <w:tcW w:w="26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合计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6130.8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11.92</w:t>
            </w:r>
          </w:p>
        </w:tc>
        <w:tc>
          <w:tcPr>
            <w:tcW w:w="26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7600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实际利用外资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40.63亿美元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6.4</w:t>
            </w:r>
          </w:p>
        </w:tc>
        <w:tc>
          <w:tcPr>
            <w:tcW w:w="26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54亿美元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75.2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11F27BE0"/>
    <w:rsid w:val="201D67EC"/>
    <w:rsid w:val="29D50865"/>
    <w:rsid w:val="4AD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