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2019年广西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大健康产业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项目一览表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3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80"/>
        <w:gridCol w:w="1050"/>
        <w:gridCol w:w="4694"/>
        <w:gridCol w:w="136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总投资（亿元）</w:t>
            </w: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项目简介（项目地点、规模、占地和建设内容等情况）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  <w:lang w:val="en-US" w:eastAsia="zh-CN"/>
              </w:rPr>
              <w:t>项目联系人及联系方式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4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22ABB"/>
    <w:rsid w:val="4B12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tzcjj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2019-10-23T01:03:00Z</dcterms:created>
  <dc:creator>huangjingdong</dc:creator>
  <cp:lastModifiedBy>huangjingdong</cp:lastModifiedBy>
  <dcterms:modified xsi:type="dcterms:W3CDTF">2019-10-23T01:04:00Z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